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97856" w14:textId="77777777" w:rsidR="00BE7CCB" w:rsidRDefault="00BE7CCB"/>
    <w:p w14:paraId="53E0DC45" w14:textId="77777777" w:rsidR="00BE7CCB" w:rsidRDefault="00BE7CCB"/>
    <w:p w14:paraId="2CE48930" w14:textId="77AA1B29" w:rsidR="004B5EE8" w:rsidRDefault="004B5EE8">
      <w:r>
        <w:t>To whom it may concern,</w:t>
      </w:r>
    </w:p>
    <w:p w14:paraId="3A14A214" w14:textId="64C5AB82" w:rsidR="004B5EE8" w:rsidRDefault="004B5EE8">
      <w:r>
        <w:t>Re: Allie Ulness</w:t>
      </w:r>
    </w:p>
    <w:p w14:paraId="36A710EC" w14:textId="17F4FEED" w:rsidR="0043153A" w:rsidRDefault="0043153A">
      <w:r>
        <w:t xml:space="preserve">I have known Allie Ulness for about three years, during that time I have had her in </w:t>
      </w:r>
      <w:proofErr w:type="gramStart"/>
      <w:r>
        <w:t>a number of</w:t>
      </w:r>
      <w:proofErr w:type="gramEnd"/>
      <w:r>
        <w:t xml:space="preserve"> my classes including Interpersonal Communication Skills, Human Behavior in the Social Environment, Culturally Competent Social Work Practice and Field Seminar.  While throughout this time it would have been easy for me to identify Allie as an exemplary student; what became clear in her senior year – both in Culturally Competent Social Work Practice and Field is that Allie is an exemplary human being. </w:t>
      </w:r>
    </w:p>
    <w:p w14:paraId="4D824DFD" w14:textId="3F6EAAD6" w:rsidR="004B5EE8" w:rsidRDefault="002D31E0">
      <w:r>
        <w:t xml:space="preserve">What became exceptionally clear in Allie’s senior year is that she </w:t>
      </w:r>
      <w:r w:rsidR="004B5EE8">
        <w:t>is</w:t>
      </w:r>
      <w:r>
        <w:t xml:space="preserve"> deeply devoted to the care</w:t>
      </w:r>
      <w:r w:rsidR="000A2F8E">
        <w:t xml:space="preserve"> of others, sees the best in them when others might choose to see the worst, and that she would rather take the effort to move through and work through potential areas of conflict – even when it is clearly very challenging for her – than to allow conflict to sit unaddressed.    This ability alone, to address conflict when it is challenging, is one that so many people actively avoid.  For Allie, while it is certainly not something she wants to do – she clearly is always looking at what actions are needed for the highest good of all.   </w:t>
      </w:r>
      <w:r w:rsidR="004B5EE8">
        <w:t xml:space="preserve">In doing this </w:t>
      </w:r>
      <w:r w:rsidR="000A2F8E">
        <w:t xml:space="preserve">Allie </w:t>
      </w:r>
      <w:proofErr w:type="gramStart"/>
      <w:r w:rsidR="000A2F8E">
        <w:t>is able to</w:t>
      </w:r>
      <w:proofErr w:type="gramEnd"/>
      <w:r w:rsidR="000A2F8E">
        <w:t xml:space="preserve"> provide direct and consistent positive support that acknowledges the strengths of others </w:t>
      </w:r>
      <w:r w:rsidR="004B5EE8">
        <w:t>and encourages growth both in herself and those she is engaging with.</w:t>
      </w:r>
    </w:p>
    <w:p w14:paraId="37999F0A" w14:textId="4EA20440" w:rsidR="002D31E0" w:rsidRDefault="004B5EE8">
      <w:r>
        <w:t xml:space="preserve">Additionally, Allie is deeply passionate and compassionate with an ability to see the bigger picture.   In her placement she had to engage in micro, mezzo, and macro work – finding ways to help individuals with significant needs and few resources, working with other organizations in the Eau Claire area through the GAPS committee, and looking at state level policies and how to potentially engage locally to find ways to create change in the larger level policies.  </w:t>
      </w:r>
    </w:p>
    <w:p w14:paraId="3889EF5B" w14:textId="1F088525" w:rsidR="004B5EE8" w:rsidRDefault="004B5EE8">
      <w:r>
        <w:t xml:space="preserve">All in all, Allie is powerful individual who will give a 100% to any organization she works for or cause that gets behind; and has the foundation of skills to do so with significant competence.    Should you have further questions feel free to contact me at (310) 237-8985 or at </w:t>
      </w:r>
      <w:hyperlink r:id="rId4" w:history="1">
        <w:r w:rsidRPr="005F4C8C">
          <w:rPr>
            <w:rStyle w:val="Hyperlink"/>
          </w:rPr>
          <w:t>PotterJS@uwec.edu</w:t>
        </w:r>
      </w:hyperlink>
      <w:r>
        <w:t>.</w:t>
      </w:r>
    </w:p>
    <w:p w14:paraId="32F01A64" w14:textId="746F297E" w:rsidR="004B5EE8" w:rsidRDefault="004B5EE8">
      <w:r>
        <w:t>Thank you,</w:t>
      </w:r>
    </w:p>
    <w:p w14:paraId="6797AC39" w14:textId="77777777" w:rsidR="00BE7CCB" w:rsidRDefault="00BE7CCB"/>
    <w:p w14:paraId="7B87644E" w14:textId="1BE4148C" w:rsidR="004B5EE8" w:rsidRDefault="004B5EE8">
      <w:r>
        <w:t>Joshua Potter-Efron, LCSW</w:t>
      </w:r>
    </w:p>
    <w:sectPr w:rsidR="004B5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3A"/>
    <w:rsid w:val="000A2F8E"/>
    <w:rsid w:val="002D31E0"/>
    <w:rsid w:val="0043153A"/>
    <w:rsid w:val="004B5EE8"/>
    <w:rsid w:val="00B37B39"/>
    <w:rsid w:val="00BE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004C"/>
  <w15:chartTrackingRefBased/>
  <w15:docId w15:val="{23E8A695-FA33-4D77-9DA7-E50FFE12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EE8"/>
    <w:rPr>
      <w:color w:val="0563C1" w:themeColor="hyperlink"/>
      <w:u w:val="single"/>
    </w:rPr>
  </w:style>
  <w:style w:type="character" w:styleId="UnresolvedMention">
    <w:name w:val="Unresolved Mention"/>
    <w:basedOn w:val="DefaultParagraphFont"/>
    <w:uiPriority w:val="99"/>
    <w:semiHidden/>
    <w:unhideWhenUsed/>
    <w:rsid w:val="004B5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tterJS@uwe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Potter-Efron, Joshua Stanley</dc:creator>
  <cp:keywords/>
  <dc:description/>
  <cp:lastModifiedBy>Potter-Efron, Joshua Stanley</cp:lastModifiedBy>
  <cp:revision>1</cp:revision>
  <dcterms:created xsi:type="dcterms:W3CDTF">2022-05-31T15:36:00Z</dcterms:created>
  <dcterms:modified xsi:type="dcterms:W3CDTF">2022-05-31T19:26:00Z</dcterms:modified>
</cp:coreProperties>
</file>